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A2" w:rsidRDefault="00B950A2" w:rsidP="00B950A2"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B950A2" w:rsidRDefault="00B950A2" w:rsidP="00B950A2">
      <w:pPr>
        <w:adjustRightInd w:val="0"/>
        <w:snapToGrid w:val="0"/>
        <w:spacing w:line="460" w:lineRule="exact"/>
        <w:ind w:firstLineChars="200" w:firstLine="560"/>
        <w:jc w:val="center"/>
        <w:rPr>
          <w:rFonts w:ascii="方正黑体_GBK" w:eastAsia="方正黑体_GBK" w:hAnsi="方正黑体_GBK" w:cs="方正黑体_GBK" w:hint="eastAsia"/>
          <w:color w:val="FF0000"/>
          <w:kern w:val="0"/>
          <w:sz w:val="24"/>
          <w:lang w:bidi="ar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巴南区2020年考核招聘教育事业单位工作人员拟聘用人员公示表（第一批）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95"/>
        <w:gridCol w:w="645"/>
        <w:gridCol w:w="735"/>
        <w:gridCol w:w="2070"/>
        <w:gridCol w:w="915"/>
        <w:gridCol w:w="1035"/>
        <w:gridCol w:w="1920"/>
        <w:gridCol w:w="1095"/>
        <w:gridCol w:w="1890"/>
        <w:gridCol w:w="795"/>
        <w:gridCol w:w="1500"/>
      </w:tblGrid>
      <w:tr w:rsidR="00B950A2" w:rsidTr="00E5093E">
        <w:trPr>
          <w:trHeight w:val="5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学历（学位）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职称/执业资格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拟聘单位及岗位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徐繁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1996.02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重庆三峡学院体育教育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区实验中学初中体育教师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80.16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重庆三峡学院汉语言文学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区实验中学初中语文教师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82.64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杨林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青海师范大学学科教学（思政）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区实验中学初中政治教师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盛晓溶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81.76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杨科弼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重庆师范大学运动训练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85.42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潘炜婷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西南大学计算机科学与技术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信息技术教师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彭金凤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84.08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蔡玉兰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87.60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彭训飞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福建师范大学学科教学（地理）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地理教师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陈忠卿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重庆师范大学学科教学（历史）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历史教师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82.76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重庆师范大学中国古代史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历史教师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83.36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胡龙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泷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西南大学学科教学（生物）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生物教师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81.88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吴雷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厦门大学凝聚态物理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高颖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西南大学物理学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82.08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肖霞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重庆大学科学与技术教育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科学教师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81.60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汤静婧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成都大学美术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书法教师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李玲琳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长江师范学院体育教育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杨雨航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重庆师范大学计算机软件与理论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信息技术教师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朱小慧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重庆市文理学院音乐学（师范）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78.64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邓琳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86.88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夏亚玲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重庆人文科技学院汉语言文学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巴渝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周上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周明媛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82.68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孙钦琳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杜倩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重庆文理学院小学教育（师范）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恒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83.52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蔡田甜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具有TEM4证书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恒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84.72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余玺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恒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85.04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杜庆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重庆师范大学学科教学（地理）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花溪中学初中地理教师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85.08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唐威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重庆师范大学应用数学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85.28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谭江平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中央民族大学学科教学（数学）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83.84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重庆师范大学学科教学（物理）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张玉婷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云南民族大学英语语言文学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84.88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朱春蓉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重庆师范大学中国现当代文学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吴玉凡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廖成琼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四川师范大学思想政治教育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花溪中学初中政治教师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80.76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蒋雨宏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贵州师范大学应用数学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区进修校数学教研员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曾琦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四川美术学院美术学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蓝光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袁涛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蓝光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冯玟迪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莲花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周雪景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四川外国语大学汉语国际教育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莲花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83.48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41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罗成佳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重庆第二师范学院汉语言文学（师范）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莲花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蒋艳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南京师范大学学科教学（化学）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湾中学初中化学教师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西南大学历史学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湾中学初中历史教师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80.52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江燕玲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云南师范大学学科教学（数学）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83.28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余东升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重庆师范大学学科教学（数学）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叶小琴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82.36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况炜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重庆师范大学学科教学（物理）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82.64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田梦瑶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西南大学英语语言文学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lastRenderedPageBreak/>
              <w:t xml:space="preserve">49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秦天娜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陕西师范大学英语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具有TEM4证书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83.04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李夕萌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宁夏师范学院学科教学(语文）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汤静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重庆三峡学院中国现当代文学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张婷婷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西南政法大学马克思主义理论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湾中学初中政治教师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秦桂银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重庆人文科技学院美术学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余欣颖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长江师范学院数学与应用数学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84.92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罗倩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1992.12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82.56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唐鹏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重庆三峡学院体育教育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81.42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57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谭冬梅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重庆师范大学音乐学（教师教育）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大学(艺术学)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彭昕玥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1999.01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重庆师范大学舞蹈学（师范）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79.68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王亚利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重庆师范大学职业技术教育学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陈本曼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重庆师范大学汉语国际教育（师范）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87.08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61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林清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重庆第二师范学院汉语言文学（师范）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82.80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辛艾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珈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重庆第二师范学院汉语言文学（师范）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张婷婷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陈冬梅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重庆师范大学人文地理学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木洞中学高中地理教师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66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黄登林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湖南师范大学学科教学（语文）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木洞中学高中语文教师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唐洁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清华小学小学数学教师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83.80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重庆文理学院小学教育（师范）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清华小学小学数学教师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84.52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69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1992.11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谢菲尔德大学教育学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清华小学小学英语教师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83.76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霍成成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重庆师范大学小学教育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清华小学小学语文教师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83.68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周顺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福州大学运筹学与控制论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清华中学高中数学教师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84.88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四川外国语大学英语笔译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清华中学高中英语教师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84.56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刘丽媛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重庆师范大学比较文学与世界文学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清华中学高中语文教师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85.64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吴秋俊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1992.07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重庆师范大学软件工程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信息技术教师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黄容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重庆师范大学英语教育学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80.80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唐一玮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四川外国语大学英语语言文学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78.56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77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曾威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西南大学学科教学（化学）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初中化学教师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西南大学英语语言文学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初中英语教师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84.40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谢薇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重庆人文科技学院美术学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78.66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李久现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重庆文理学院体育教育（师范）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82.80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81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中国矿业大学社会体育指导与管理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83.68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张晓欢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云南农业大学体育教学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桂华裔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云南师范大学音乐学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85.36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黄臣珍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四川外国语大学英语语言文学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78.60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85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赵明明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重庆人文科技学院英语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TEM4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78.88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刘雪琴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陕西师范大学学科教学（英语）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融汇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79.16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廖均淋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重庆师范大学运筹学与控制论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世贸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85.04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邓利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世贸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85.92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89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任林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重庆师范大学涉外商贸学院汉语言文学（师范）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具有普通话一级乙等证书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世贸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84.72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代兰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重庆师范大学特殊教育学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特殊教育学校特殊教育教师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汤启立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重庆文理学院小学教育（师范）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西南大学华南城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82.08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重庆人文科技学院汉语言文学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西南大学华南城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83.32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93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肖杨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西南大学华南城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张莉佳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福州大学分析化学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西南大学华南城中学初中化学教师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83.72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周玲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西北师范大学汉语国际教育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西南大学华南城中学初中语文教师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78.48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曾风华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四川美术学院工艺美术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新华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82.76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97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刘媛媛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遵义师范学院数学与应用数学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新华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82.60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吴悠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重庆三峡学院体育教育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新华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刘仁杰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新华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82.44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重庆师范大学美术学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82.52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101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伍丽萍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重庆文理学院小学教育（师范）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85.92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刘前胜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西昌学院体育教育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蒋有娜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重庆市文理学院音乐学（师范）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81.80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刘廷云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83.52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105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陈林锐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84.36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郭垿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重庆师范大学涉外商贸学院汉语言文学（师范）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具有初级中学教师资格证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星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87.12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雷玄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重庆师范大学应用数学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鱼洞中学高中数学教师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赵凤玲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淮北师范大学学科教学（思政）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鱼洞中学高中政治教师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78.28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王云凤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1992.04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市实验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历史教师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82.24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吕林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四川师范大学体育教育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市实验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何艳梅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1994.10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四川师范大学课程与教学论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市实验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中学中学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83.48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徐冬萍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1995.01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重庆师范大学计算数学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jc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珠江城中学初中数学教师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张临影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四川外国语大学外国语言学及应用语言学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具有TEM8证书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珠江城中学初中英语教师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83.20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唐美玲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1993.08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海南师范大学学科教学（语文）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研究生(硕士)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珠江城中学初中语文教师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78.36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张佳琳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1998.05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具有小学教师资格证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宗申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曹辉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1997.01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重庆师范大学涉外商贸学院汉语言文学（师范）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宗申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小学小学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语文教师2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82.96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2019年10月30日考核招聘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lastRenderedPageBreak/>
              <w:t xml:space="preserve">117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杨盼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199612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西南大学体育教育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具有普通话二级乙等证书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湾中学初中体育教师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82.20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朱馨雅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西南大学物理学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具有普通话二级乙等证书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龙洲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湾中学初中物理教师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陈川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陕西师范大学物理学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初中物理教师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78.70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贺靖怡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西南大学计算机科学与技术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融创中学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初中信息技术教师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81.00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 xml:space="preserve">121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李玮艳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199711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西南大学化学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具有普通话二级乙等证书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市实验中学高中化学教师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87.30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余颖立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西南大学物理学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具有高级中学教师资格证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具有普通话二级甲等证书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珠江城中学初中物理教师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84.20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  <w:tr w:rsidR="00B950A2" w:rsidTr="00E5093E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李思维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199808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西南大学音乐学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2020.06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本科(学士)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应届高校毕业生“先上岗、再考证”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FF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FF0000"/>
                <w:kern w:val="0"/>
                <w:sz w:val="16"/>
                <w:szCs w:val="16"/>
                <w:lang w:bidi="ar"/>
              </w:rPr>
              <w:t>具有普通话二级乙等证书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珠江城中学初中音乐教师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79.90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50A2" w:rsidRDefault="00B950A2" w:rsidP="00E5093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 w:hint="eastAsia"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16"/>
                <w:szCs w:val="16"/>
                <w:lang w:bidi="ar"/>
              </w:rPr>
              <w:t>2020年5月20日考核招聘</w:t>
            </w:r>
          </w:p>
        </w:tc>
      </w:tr>
    </w:tbl>
    <w:p w:rsidR="00B950A2" w:rsidRDefault="00B950A2" w:rsidP="00B950A2">
      <w:pPr>
        <w:adjustRightInd w:val="0"/>
        <w:snapToGrid w:val="0"/>
        <w:spacing w:line="594" w:lineRule="exact"/>
        <w:rPr>
          <w:rFonts w:eastAsia="方正仿宋_GBK"/>
          <w:sz w:val="32"/>
          <w:szCs w:val="32"/>
        </w:rPr>
      </w:pPr>
    </w:p>
    <w:p w:rsidR="00EE306F" w:rsidRDefault="00EE306F">
      <w:pPr>
        <w:rPr>
          <w:rFonts w:hint="eastAsia"/>
        </w:rPr>
      </w:pPr>
      <w:bookmarkStart w:id="0" w:name="_GoBack"/>
      <w:bookmarkEnd w:id="0"/>
    </w:p>
    <w:sectPr w:rsidR="00EE306F">
      <w:pgSz w:w="16838" w:h="11906" w:orient="landscape"/>
      <w:pgMar w:top="1417" w:right="1417" w:bottom="1134" w:left="1134" w:header="851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B5" w:rsidRDefault="005D23B5" w:rsidP="00B950A2">
      <w:pPr>
        <w:rPr>
          <w:rFonts w:hint="eastAsia"/>
        </w:rPr>
      </w:pPr>
      <w:r>
        <w:separator/>
      </w:r>
    </w:p>
  </w:endnote>
  <w:endnote w:type="continuationSeparator" w:id="0">
    <w:p w:rsidR="005D23B5" w:rsidRDefault="005D23B5" w:rsidP="00B950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B5" w:rsidRDefault="005D23B5" w:rsidP="00B950A2">
      <w:pPr>
        <w:rPr>
          <w:rFonts w:hint="eastAsia"/>
        </w:rPr>
      </w:pPr>
      <w:r>
        <w:separator/>
      </w:r>
    </w:p>
  </w:footnote>
  <w:footnote w:type="continuationSeparator" w:id="0">
    <w:p w:rsidR="005D23B5" w:rsidRDefault="005D23B5" w:rsidP="00B950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8"/>
    <w:rsid w:val="00457068"/>
    <w:rsid w:val="005D23B5"/>
    <w:rsid w:val="00B950A2"/>
    <w:rsid w:val="00E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50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0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50A2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font81">
    <w:name w:val="font8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styleId="a5">
    <w:name w:val="FollowedHyperlink"/>
    <w:uiPriority w:val="99"/>
    <w:unhideWhenUsed/>
    <w:rsid w:val="00B950A2"/>
    <w:rPr>
      <w:color w:val="800080"/>
      <w:u w:val="none"/>
    </w:rPr>
  </w:style>
  <w:style w:type="character" w:styleId="a6">
    <w:name w:val="Strong"/>
    <w:basedOn w:val="a0"/>
    <w:uiPriority w:val="22"/>
    <w:qFormat/>
    <w:rsid w:val="00B950A2"/>
    <w:rPr>
      <w:b/>
      <w:bCs/>
    </w:rPr>
  </w:style>
  <w:style w:type="character" w:customStyle="1" w:styleId="font01">
    <w:name w:val="font0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styleId="a7">
    <w:name w:val="Hyperlink"/>
    <w:unhideWhenUsed/>
    <w:rsid w:val="00B950A2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B95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1"/>
    <w:semiHidden/>
    <w:rsid w:val="00B950A2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9"/>
    <w:semiHidden/>
    <w:rsid w:val="00B950A2"/>
    <w:rPr>
      <w:rFonts w:ascii="仿宋_GB2312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B950A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50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0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50A2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font81">
    <w:name w:val="font8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styleId="a5">
    <w:name w:val="FollowedHyperlink"/>
    <w:uiPriority w:val="99"/>
    <w:unhideWhenUsed/>
    <w:rsid w:val="00B950A2"/>
    <w:rPr>
      <w:color w:val="800080"/>
      <w:u w:val="none"/>
    </w:rPr>
  </w:style>
  <w:style w:type="character" w:styleId="a6">
    <w:name w:val="Strong"/>
    <w:basedOn w:val="a0"/>
    <w:uiPriority w:val="22"/>
    <w:qFormat/>
    <w:rsid w:val="00B950A2"/>
    <w:rPr>
      <w:b/>
      <w:bCs/>
    </w:rPr>
  </w:style>
  <w:style w:type="character" w:customStyle="1" w:styleId="font01">
    <w:name w:val="font0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rsid w:val="00B950A2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styleId="a7">
    <w:name w:val="Hyperlink"/>
    <w:unhideWhenUsed/>
    <w:rsid w:val="00B950A2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B95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1"/>
    <w:semiHidden/>
    <w:rsid w:val="00B950A2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9"/>
    <w:semiHidden/>
    <w:rsid w:val="00B950A2"/>
    <w:rPr>
      <w:rFonts w:ascii="仿宋_GB2312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B950A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10540</Characters>
  <Application>Microsoft Office Word</Application>
  <DocSecurity>0</DocSecurity>
  <Lines>87</Lines>
  <Paragraphs>24</Paragraphs>
  <ScaleCrop>false</ScaleCrop>
  <Company>1111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2020-08-13T01:06:00Z</dcterms:created>
  <dcterms:modified xsi:type="dcterms:W3CDTF">2020-08-13T01:08:00Z</dcterms:modified>
</cp:coreProperties>
</file>