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渝北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区事业单位公开招聘考试期间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widowControl/>
        <w:spacing w:before="75" w:after="75" w:line="600" w:lineRule="exact"/>
        <w:jc w:val="center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624"/>
        <w:jc w:val="left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widowControl/>
        <w:spacing w:before="75" w:after="75" w:line="600" w:lineRule="exact"/>
        <w:ind w:firstLine="624"/>
        <w:jc w:val="left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一、对来自中高风险地区以及北京市低风险地区的报考人员，参加考试时须持考前7天内核酸检测阴性证明和健康码绿码。对北京市以外低风险地区的报考人员，参加考试时须持健康码绿码。</w:t>
      </w:r>
    </w:p>
    <w:p>
      <w:pPr>
        <w:widowControl/>
        <w:spacing w:before="75" w:after="75" w:line="600" w:lineRule="exact"/>
        <w:ind w:firstLine="624"/>
        <w:jc w:val="left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二、参加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的考生应在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当天入场时主动向工作人员出示上述证明或健康码。参加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答题环节摘除口罩以外，应全程佩戴，做好个人防护。</w:t>
      </w:r>
    </w:p>
    <w:p>
      <w:pPr>
        <w:widowControl/>
        <w:spacing w:before="75" w:after="75" w:line="600" w:lineRule="exact"/>
        <w:ind w:firstLine="624"/>
        <w:jc w:val="left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三、报考人员在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当天不能按上述要求提供证明或健康码的，以及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，并视同主动放弃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资格。</w:t>
      </w:r>
    </w:p>
    <w:p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当天无法到达考点报到的，视为放弃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的考生，视同放弃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资格。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五、考生应在报名时认真阅读《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>渝北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区事业单位公开招聘考试期间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  <w:bookmarkStart w:id="0" w:name="_GoBack"/>
      <w:bookmarkEnd w:id="0"/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640" w:firstLineChars="200"/>
        <w:jc w:val="left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       渝北区人力社保局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       2020年7月7日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1BE"/>
    <w:rsid w:val="00131C17"/>
    <w:rsid w:val="001602AE"/>
    <w:rsid w:val="002F4D08"/>
    <w:rsid w:val="005A5A11"/>
    <w:rsid w:val="007376E2"/>
    <w:rsid w:val="008161BE"/>
    <w:rsid w:val="009827B6"/>
    <w:rsid w:val="00A91074"/>
    <w:rsid w:val="00AC36F2"/>
    <w:rsid w:val="00B41029"/>
    <w:rsid w:val="00C64EC9"/>
    <w:rsid w:val="00E61A77"/>
    <w:rsid w:val="00EA41E8"/>
    <w:rsid w:val="058F75F2"/>
    <w:rsid w:val="39623974"/>
    <w:rsid w:val="49273C89"/>
    <w:rsid w:val="508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174</Words>
  <Characters>994</Characters>
  <Lines>8</Lines>
  <Paragraphs>2</Paragraphs>
  <TotalTime>5</TotalTime>
  <ScaleCrop>false</ScaleCrop>
  <LinksUpToDate>false</LinksUpToDate>
  <CharactersWithSpaces>1166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事管科</cp:lastModifiedBy>
  <cp:lastPrinted>2020-07-06T03:29:21Z</cp:lastPrinted>
  <dcterms:modified xsi:type="dcterms:W3CDTF">2020-07-06T03:43:10Z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